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5" w:lineRule="exact"/>
        <w:rPr>
          <w:sz w:val="24"/>
          <w:szCs w:val="24"/>
          <w:color w:val="auto"/>
        </w:rPr>
      </w:pPr>
    </w:p>
    <w:p>
      <w:pPr>
        <w:ind w:left="360" w:right="8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-225425</wp:posOffset>
            </wp:positionV>
            <wp:extent cx="122555" cy="1225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18"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2555" cy="1225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5253990</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3976370</wp:posOffset>
            </wp:positionH>
            <wp:positionV relativeFrom="paragraph">
              <wp:posOffset>-626110</wp:posOffset>
            </wp:positionV>
            <wp:extent cx="58420" cy="6394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743585</wp:posOffset>
            </wp:positionV>
            <wp:extent cx="7046595" cy="48317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6595" cy="4831715"/>
                    </a:xfrm>
                    <a:prstGeom prst="rect">
                      <a:avLst/>
                    </a:prstGeom>
                    <a:noFill/>
                  </pic:spPr>
                </pic:pic>
              </a:graphicData>
            </a:graphic>
          </wp:anchor>
        </w:drawing>
      </w:r>
    </w:p>
    <w:p>
      <w:pPr>
        <w:spacing w:after="0" w:line="1243" w:lineRule="exact"/>
        <w:rPr>
          <w:sz w:val="24"/>
          <w:szCs w:val="24"/>
          <w:color w:val="auto"/>
        </w:rPr>
      </w:pPr>
    </w:p>
    <w:p>
      <w:pPr>
        <w:sectPr>
          <w:pgSz w:w="11900" w:h="16838" w:orient="portrait"/>
          <w:cols w:equalWidth="0" w:num="2">
            <w:col w:w="2320" w:space="260"/>
            <w:col w:w="8500"/>
          </w:cols>
          <w:pgMar w:left="460" w:top="217"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Dunn Michael J.</w:t>
        </w:r>
      </w:hyperlink>
    </w:p>
    <w:p>
      <w:pPr>
        <w:spacing w:after="0" w:line="29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0"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CALCIMEDICA, INC.</w:t>
      </w:r>
    </w:p>
    <w:p>
      <w:pPr>
        <w:spacing w:after="0" w:line="62"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505 COAST S. BLVD. #202</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2"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CalciMedica,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CALC</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55"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2"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04/05/2026</w:t>
      </w:r>
    </w:p>
    <w:p>
      <w:pPr>
        <w:spacing w:after="0" w:line="20" w:lineRule="exact"/>
        <w:rPr>
          <w:sz w:val="24"/>
          <w:szCs w:val="24"/>
          <w:color w:val="auto"/>
        </w:rPr>
      </w:pPr>
      <w:r>
        <w:rPr>
          <w:sz w:val="24"/>
          <w:szCs w:val="24"/>
          <w:color w:val="auto"/>
        </w:rPr>
        <w:br w:type="column"/>
      </w:r>
    </w:p>
    <w:p>
      <w:pPr>
        <w:ind w:right="620"/>
        <w:spacing w:after="0" w:line="258" w:lineRule="auto"/>
        <w:tabs>
          <w:tab w:leader="none" w:pos="14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0"/>
        <w:spacing w:after="0"/>
        <w:tabs>
          <w:tab w:leader="none" w:pos="2059"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44" w:lineRule="exact"/>
        <w:rPr>
          <w:sz w:val="24"/>
          <w:szCs w:val="24"/>
          <w:color w:val="auto"/>
        </w:rPr>
      </w:pPr>
    </w:p>
    <w:p>
      <w:pPr>
        <w:jc w:val="right"/>
        <w:ind w:right="440"/>
        <w:spacing w:after="0"/>
        <w:tabs>
          <w:tab w:leader="none" w:pos="80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4" w:lineRule="exact"/>
        <w:rPr>
          <w:sz w:val="24"/>
          <w:szCs w:val="24"/>
          <w:color w:val="auto"/>
        </w:rPr>
      </w:pPr>
    </w:p>
    <w:p>
      <w:pPr>
        <w:ind w:left="520"/>
        <w:spacing w:after="0"/>
        <w:tabs>
          <w:tab w:leader="none" w:pos="2059"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2" w:lineRule="exact"/>
        <w:rPr>
          <w:sz w:val="24"/>
          <w:szCs w:val="24"/>
          <w:color w:val="auto"/>
        </w:rPr>
      </w:pPr>
    </w:p>
    <w:p>
      <w:pPr>
        <w:ind w:left="920"/>
        <w:spacing w:after="0"/>
        <w:rPr>
          <w:sz w:val="20"/>
          <w:szCs w:val="20"/>
          <w:color w:val="auto"/>
        </w:rPr>
      </w:pPr>
      <w:r>
        <w:rPr>
          <w:rFonts w:ascii="Times New Roman" w:cs="Times New Roman" w:eastAsia="Times New Roman" w:hAnsi="Times New Roman"/>
          <w:sz w:val="17"/>
          <w:szCs w:val="17"/>
          <w:color w:val="0000FF"/>
        </w:rPr>
        <w:t>President and COO</w:t>
      </w:r>
    </w:p>
    <w:p>
      <w:pPr>
        <w:spacing w:after="0" w:line="395" w:lineRule="exact"/>
        <w:rPr>
          <w:sz w:val="24"/>
          <w:szCs w:val="24"/>
          <w:color w:val="auto"/>
        </w:rPr>
      </w:pPr>
    </w:p>
    <w:p>
      <w:pPr>
        <w:sectPr>
          <w:pgSz w:w="11900" w:h="16838" w:orient="portrait"/>
          <w:cols w:equalWidth="0" w:num="3">
            <w:col w:w="3200" w:space="720"/>
            <w:col w:w="3100" w:space="720"/>
            <w:col w:w="3340"/>
          </w:cols>
          <w:pgMar w:left="460" w:top="217" w:right="359" w:bottom="1440" w:gutter="0" w:footer="0" w:header="0"/>
          <w:type w:val="continuous"/>
        </w:sect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Borders>
              <w:bottom w:val="single" w:sz="8" w:color="9A9A9A"/>
            </w:tcBorders>
          </w:tcPr>
          <w:p>
            <w:pPr>
              <w:spacing w:after="0"/>
              <w:rPr>
                <w:sz w:val="14"/>
                <w:szCs w:val="14"/>
                <w:color w:val="auto"/>
              </w:rPr>
            </w:pPr>
          </w:p>
        </w:tc>
        <w:tc>
          <w:tcPr>
            <w:tcW w:w="640" w:type="dxa"/>
            <w:vAlign w:val="bottom"/>
            <w:tcBorders>
              <w:bottom w:val="single" w:sz="8" w:color="9A9A9A"/>
            </w:tcBorders>
          </w:tcPr>
          <w:p>
            <w:pPr>
              <w:spacing w:after="0"/>
              <w:rPr>
                <w:sz w:val="14"/>
                <w:szCs w:val="14"/>
                <w:color w:val="auto"/>
              </w:rPr>
            </w:pPr>
          </w:p>
        </w:tc>
        <w:tc>
          <w:tcPr>
            <w:tcW w:w="140" w:type="dxa"/>
            <w:vAlign w:val="bottom"/>
            <w:tcBorders>
              <w:bottom w:val="single" w:sz="8" w:color="9A9A9A"/>
            </w:tcBorders>
          </w:tcPr>
          <w:p>
            <w:pPr>
              <w:spacing w:after="0"/>
              <w:rPr>
                <w:sz w:val="14"/>
                <w:szCs w:val="14"/>
                <w:color w:val="auto"/>
              </w:rPr>
            </w:pPr>
          </w:p>
        </w:tc>
        <w:tc>
          <w:tcPr>
            <w:tcW w:w="1040" w:type="dxa"/>
            <w:vAlign w:val="bottom"/>
            <w:tcBorders>
              <w:bottom w:val="single" w:sz="8" w:color="9A9A9A"/>
            </w:tcBorders>
          </w:tcPr>
          <w:p>
            <w:pPr>
              <w:spacing w:after="0"/>
              <w:rPr>
                <w:sz w:val="14"/>
                <w:szCs w:val="14"/>
                <w:color w:val="auto"/>
              </w:rPr>
            </w:pPr>
          </w:p>
        </w:tc>
        <w:tc>
          <w:tcPr>
            <w:tcW w:w="1140" w:type="dxa"/>
            <w:vAlign w:val="bottom"/>
            <w:tcBorders>
              <w:bottom w:val="single" w:sz="8" w:color="9A9A9A"/>
            </w:tcBorders>
          </w:tcPr>
          <w:p>
            <w:pPr>
              <w:spacing w:after="0"/>
              <w:rPr>
                <w:sz w:val="14"/>
                <w:szCs w:val="14"/>
                <w:color w:val="auto"/>
              </w:rPr>
            </w:pPr>
          </w:p>
        </w:tc>
        <w:tc>
          <w:tcPr>
            <w:tcW w:w="100" w:type="dxa"/>
            <w:vAlign w:val="bottom"/>
            <w:tcBorders>
              <w:bottom w:val="single" w:sz="8" w:color="9A9A9A"/>
            </w:tcBorders>
          </w:tcPr>
          <w:p>
            <w:pPr>
              <w:spacing w:after="0"/>
              <w:rPr>
                <w:sz w:val="14"/>
                <w:szCs w:val="14"/>
                <w:color w:val="auto"/>
              </w:rPr>
            </w:pPr>
          </w:p>
        </w:tc>
        <w:tc>
          <w:tcPr>
            <w:tcW w:w="3680" w:type="dxa"/>
            <w:vAlign w:val="bottom"/>
            <w:gridSpan w:val="8"/>
          </w:tcPr>
          <w:p>
            <w:pPr>
              <w:jc w:val="center"/>
              <w:ind w:right="41"/>
              <w:spacing w:after="0"/>
              <w:rPr>
                <w:sz w:val="20"/>
                <w:szCs w:val="20"/>
                <w:color w:val="auto"/>
              </w:rPr>
            </w:pPr>
            <w:r>
              <w:rPr>
                <w:rFonts w:ascii="Arial" w:cs="Arial" w:eastAsia="Arial" w:hAnsi="Arial"/>
                <w:sz w:val="13"/>
                <w:szCs w:val="13"/>
                <w:color w:val="auto"/>
                <w:w w:val="98"/>
              </w:rPr>
              <w:t>4. If Amendment, Date of Original Filed (Month/Day/Year)</w:t>
            </w:r>
          </w:p>
        </w:tc>
        <w:tc>
          <w:tcPr>
            <w:tcW w:w="3640" w:type="dxa"/>
            <w:vAlign w:val="bottom"/>
            <w:gridSpan w:val="10"/>
          </w:tcPr>
          <w:p>
            <w:pPr>
              <w:ind w:left="30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0" w:type="dxa"/>
            <w:vAlign w:val="bottom"/>
            <w:gridSpan w:val="2"/>
          </w:tcPr>
          <w:p>
            <w:pPr>
              <w:ind w:left="300"/>
              <w:spacing w:after="0"/>
              <w:rPr>
                <w:sz w:val="20"/>
                <w:szCs w:val="20"/>
                <w:color w:val="auto"/>
              </w:rPr>
            </w:pPr>
            <w:r>
              <w:rPr>
                <w:rFonts w:ascii="Arial" w:cs="Arial" w:eastAsia="Arial" w:hAnsi="Arial"/>
                <w:sz w:val="13"/>
                <w:szCs w:val="13"/>
                <w:color w:val="auto"/>
                <w:w w:val="96"/>
              </w:rPr>
              <w:t>Line)</w:t>
            </w: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680" w:type="dxa"/>
            <w:vAlign w:val="bottom"/>
            <w:gridSpan w:val="2"/>
            <w:vMerge w:val="continue"/>
          </w:tcPr>
          <w:p>
            <w:pPr>
              <w:spacing w:after="0"/>
              <w:rPr>
                <w:sz w:val="7"/>
                <w:szCs w:val="7"/>
                <w:color w:val="auto"/>
              </w:rPr>
            </w:pPr>
          </w:p>
        </w:tc>
        <w:tc>
          <w:tcPr>
            <w:tcW w:w="6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80" w:type="dxa"/>
            <w:vAlign w:val="bottom"/>
          </w:tcPr>
          <w:p>
            <w:pPr>
              <w:spacing w:after="0"/>
              <w:rPr>
                <w:sz w:val="7"/>
                <w:szCs w:val="7"/>
                <w:color w:val="auto"/>
              </w:rPr>
            </w:pPr>
          </w:p>
        </w:tc>
        <w:tc>
          <w:tcPr>
            <w:tcW w:w="3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540" w:type="dxa"/>
            <w:vAlign w:val="bottom"/>
          </w:tcPr>
          <w:p>
            <w:pPr>
              <w:spacing w:after="0"/>
              <w:rPr>
                <w:sz w:val="7"/>
                <w:szCs w:val="7"/>
                <w:color w:val="auto"/>
              </w:rPr>
            </w:pPr>
          </w:p>
        </w:tc>
        <w:tc>
          <w:tcPr>
            <w:tcW w:w="680" w:type="dxa"/>
            <w:vAlign w:val="bottom"/>
          </w:tcPr>
          <w:p>
            <w:pPr>
              <w:spacing w:after="0"/>
              <w:rPr>
                <w:sz w:val="7"/>
                <w:szCs w:val="7"/>
                <w:color w:val="auto"/>
              </w:rPr>
            </w:pPr>
          </w:p>
        </w:tc>
        <w:tc>
          <w:tcPr>
            <w:tcW w:w="54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4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LA JOLLA</w:t>
            </w: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CA</w:t>
            </w:r>
          </w:p>
        </w:tc>
        <w:tc>
          <w:tcPr>
            <w:tcW w:w="114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92037</w:t>
            </w: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960" w:type="dxa"/>
            <w:vAlign w:val="bottom"/>
            <w:gridSpan w:val="7"/>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114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5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tcPr>
          <w:p>
            <w:pPr>
              <w:spacing w:after="0"/>
              <w:rPr>
                <w:sz w:val="9"/>
                <w:szCs w:val="9"/>
                <w:color w:val="auto"/>
              </w:rPr>
            </w:pPr>
          </w:p>
        </w:tc>
        <w:tc>
          <w:tcPr>
            <w:tcW w:w="680" w:type="dxa"/>
            <w:vAlign w:val="bottom"/>
          </w:tcPr>
          <w:p>
            <w:pPr>
              <w:spacing w:after="0"/>
              <w:rPr>
                <w:sz w:val="9"/>
                <w:szCs w:val="9"/>
                <w:color w:val="auto"/>
              </w:rPr>
            </w:pP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40" w:type="dxa"/>
            <w:vAlign w:val="bottom"/>
          </w:tcPr>
          <w:p>
            <w:pPr>
              <w:spacing w:after="0"/>
              <w:rPr>
                <w:sz w:val="6"/>
                <w:szCs w:val="6"/>
                <w:color w:val="auto"/>
              </w:rPr>
            </w:pPr>
          </w:p>
        </w:tc>
        <w:tc>
          <w:tcPr>
            <w:tcW w:w="680" w:type="dxa"/>
            <w:vAlign w:val="bottom"/>
          </w:tcPr>
          <w:p>
            <w:pPr>
              <w:spacing w:after="0"/>
              <w:rPr>
                <w:sz w:val="6"/>
                <w:szCs w:val="6"/>
                <w:color w:val="auto"/>
              </w:rPr>
            </w:pPr>
          </w:p>
        </w:tc>
        <w:tc>
          <w:tcPr>
            <w:tcW w:w="54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2960" w:type="dxa"/>
            <w:vAlign w:val="bottom"/>
            <w:gridSpan w:val="7"/>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Borders>
              <w:bottom w:val="single" w:sz="8" w:color="9A9A9A"/>
            </w:tcBorders>
          </w:tcPr>
          <w:p>
            <w:pPr>
              <w:spacing w:after="0"/>
              <w:rPr>
                <w:sz w:val="6"/>
                <w:szCs w:val="6"/>
                <w:color w:val="auto"/>
              </w:rPr>
            </w:pPr>
          </w:p>
        </w:tc>
        <w:tc>
          <w:tcPr>
            <w:tcW w:w="640" w:type="dxa"/>
            <w:vAlign w:val="bottom"/>
            <w:tcBorders>
              <w:bottom w:val="single" w:sz="8" w:color="9A9A9A"/>
            </w:tcBorders>
          </w:tcPr>
          <w:p>
            <w:pPr>
              <w:spacing w:after="0"/>
              <w:rPr>
                <w:sz w:val="6"/>
                <w:szCs w:val="6"/>
                <w:color w:val="auto"/>
              </w:rPr>
            </w:pPr>
          </w:p>
        </w:tc>
        <w:tc>
          <w:tcPr>
            <w:tcW w:w="140" w:type="dxa"/>
            <w:vAlign w:val="bottom"/>
            <w:tcBorders>
              <w:bottom w:val="single" w:sz="8" w:color="9A9A9A"/>
            </w:tcBorders>
          </w:tcPr>
          <w:p>
            <w:pPr>
              <w:spacing w:after="0"/>
              <w:rPr>
                <w:sz w:val="6"/>
                <w:szCs w:val="6"/>
                <w:color w:val="auto"/>
              </w:rPr>
            </w:pPr>
          </w:p>
        </w:tc>
        <w:tc>
          <w:tcPr>
            <w:tcW w:w="1040" w:type="dxa"/>
            <w:vAlign w:val="bottom"/>
            <w:tcBorders>
              <w:bottom w:val="single" w:sz="8" w:color="9A9A9A"/>
            </w:tcBorders>
          </w:tcPr>
          <w:p>
            <w:pPr>
              <w:spacing w:after="0"/>
              <w:rPr>
                <w:sz w:val="6"/>
                <w:szCs w:val="6"/>
                <w:color w:val="auto"/>
              </w:rPr>
            </w:pPr>
          </w:p>
        </w:tc>
        <w:tc>
          <w:tcPr>
            <w:tcW w:w="1140" w:type="dxa"/>
            <w:vAlign w:val="bottom"/>
            <w:tcBorders>
              <w:bottom w:val="single" w:sz="8" w:color="9A9A9A"/>
            </w:tcBorders>
          </w:tcPr>
          <w:p>
            <w:pPr>
              <w:spacing w:after="0"/>
              <w:rPr>
                <w:sz w:val="6"/>
                <w:szCs w:val="6"/>
                <w:color w:val="auto"/>
              </w:rPr>
            </w:pPr>
          </w:p>
        </w:tc>
        <w:tc>
          <w:tcPr>
            <w:tcW w:w="100" w:type="dxa"/>
            <w:vAlign w:val="bottom"/>
            <w:tcBorders>
              <w:bottom w:val="single" w:sz="8" w:color="9A9A9A"/>
            </w:tcBorders>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40" w:type="dxa"/>
            <w:vAlign w:val="bottom"/>
          </w:tcPr>
          <w:p>
            <w:pPr>
              <w:spacing w:after="0"/>
              <w:rPr>
                <w:sz w:val="6"/>
                <w:szCs w:val="6"/>
                <w:color w:val="auto"/>
              </w:rPr>
            </w:pPr>
          </w:p>
        </w:tc>
        <w:tc>
          <w:tcPr>
            <w:tcW w:w="680" w:type="dxa"/>
            <w:vAlign w:val="bottom"/>
          </w:tcPr>
          <w:p>
            <w:pPr>
              <w:spacing w:after="0"/>
              <w:rPr>
                <w:sz w:val="6"/>
                <w:szCs w:val="6"/>
                <w:color w:val="auto"/>
              </w:rPr>
            </w:pPr>
          </w:p>
        </w:tc>
        <w:tc>
          <w:tcPr>
            <w:tcW w:w="54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vMerge w:val="restart"/>
          </w:tcPr>
          <w:p>
            <w:pPr>
              <w:spacing w:after="0"/>
              <w:rPr>
                <w:sz w:val="6"/>
                <w:szCs w:val="6"/>
                <w:color w:val="auto"/>
              </w:rPr>
            </w:pPr>
          </w:p>
        </w:tc>
        <w:tc>
          <w:tcPr>
            <w:tcW w:w="620" w:type="dxa"/>
            <w:vAlign w:val="bottom"/>
            <w:vMerge w:val="restart"/>
          </w:tcPr>
          <w:p>
            <w:pPr>
              <w:ind w:left="140"/>
              <w:spacing w:after="0"/>
              <w:rPr>
                <w:sz w:val="20"/>
                <w:szCs w:val="20"/>
                <w:color w:val="auto"/>
              </w:rPr>
            </w:pPr>
            <w:r>
              <w:rPr>
                <w:rFonts w:ascii="Arial" w:cs="Arial" w:eastAsia="Arial" w:hAnsi="Arial"/>
                <w:sz w:val="13"/>
                <w:szCs w:val="13"/>
                <w:color w:val="auto"/>
              </w:rPr>
              <w:t>Person</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640" w:type="dxa"/>
            <w:vAlign w:val="bottom"/>
          </w:tcPr>
          <w:p>
            <w:pPr>
              <w:spacing w:after="0"/>
              <w:rPr>
                <w:sz w:val="6"/>
                <w:szCs w:val="6"/>
                <w:color w:val="auto"/>
              </w:rPr>
            </w:pPr>
          </w:p>
        </w:tc>
        <w:tc>
          <w:tcPr>
            <w:tcW w:w="1180" w:type="dxa"/>
            <w:vAlign w:val="bottom"/>
            <w:gridSpan w:val="2"/>
            <w:vMerge w:val="restart"/>
          </w:tcPr>
          <w:p>
            <w:pPr>
              <w:spacing w:after="0"/>
              <w:rPr>
                <w:sz w:val="20"/>
                <w:szCs w:val="20"/>
                <w:color w:val="auto"/>
              </w:rPr>
            </w:pPr>
            <w:r>
              <w:rPr>
                <w:rFonts w:ascii="Arial" w:cs="Arial" w:eastAsia="Arial" w:hAnsi="Arial"/>
                <w:sz w:val="13"/>
                <w:szCs w:val="13"/>
                <w:color w:val="auto"/>
              </w:rPr>
              <w:t>(State)</w:t>
            </w:r>
          </w:p>
        </w:tc>
        <w:tc>
          <w:tcPr>
            <w:tcW w:w="1140" w:type="dxa"/>
            <w:vAlign w:val="bottom"/>
            <w:vMerge w:val="restart"/>
          </w:tcPr>
          <w:p>
            <w:pPr>
              <w:ind w:left="40"/>
              <w:spacing w:after="0"/>
              <w:rPr>
                <w:sz w:val="20"/>
                <w:szCs w:val="20"/>
                <w:color w:val="auto"/>
              </w:rPr>
            </w:pPr>
            <w:r>
              <w:rPr>
                <w:rFonts w:ascii="Arial" w:cs="Arial" w:eastAsia="Arial" w:hAnsi="Arial"/>
                <w:sz w:val="13"/>
                <w:szCs w:val="13"/>
                <w:color w:val="auto"/>
              </w:rPr>
              <w:t>(Zip)</w:t>
            </w: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40" w:type="dxa"/>
            <w:vAlign w:val="bottom"/>
          </w:tcPr>
          <w:p>
            <w:pPr>
              <w:spacing w:after="0"/>
              <w:rPr>
                <w:sz w:val="6"/>
                <w:szCs w:val="6"/>
                <w:color w:val="auto"/>
              </w:rPr>
            </w:pPr>
          </w:p>
        </w:tc>
        <w:tc>
          <w:tcPr>
            <w:tcW w:w="680" w:type="dxa"/>
            <w:vAlign w:val="bottom"/>
          </w:tcPr>
          <w:p>
            <w:pPr>
              <w:spacing w:after="0"/>
              <w:rPr>
                <w:sz w:val="6"/>
                <w:szCs w:val="6"/>
                <w:color w:val="auto"/>
              </w:rPr>
            </w:pPr>
          </w:p>
        </w:tc>
        <w:tc>
          <w:tcPr>
            <w:tcW w:w="54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vMerge w:val="continue"/>
          </w:tcPr>
          <w:p>
            <w:pPr>
              <w:spacing w:after="0"/>
              <w:rPr>
                <w:sz w:val="19"/>
                <w:szCs w:val="19"/>
                <w:color w:val="auto"/>
              </w:rPr>
            </w:pPr>
          </w:p>
        </w:tc>
        <w:tc>
          <w:tcPr>
            <w:tcW w:w="640" w:type="dxa"/>
            <w:vAlign w:val="bottom"/>
          </w:tcPr>
          <w:p>
            <w:pPr>
              <w:spacing w:after="0"/>
              <w:rPr>
                <w:sz w:val="19"/>
                <w:szCs w:val="19"/>
                <w:color w:val="auto"/>
              </w:rPr>
            </w:pPr>
          </w:p>
        </w:tc>
        <w:tc>
          <w:tcPr>
            <w:tcW w:w="1180" w:type="dxa"/>
            <w:vAlign w:val="bottom"/>
            <w:gridSpan w:val="2"/>
            <w:vMerge w:val="continue"/>
          </w:tcPr>
          <w:p>
            <w:pPr>
              <w:spacing w:after="0"/>
              <w:rPr>
                <w:sz w:val="19"/>
                <w:szCs w:val="19"/>
                <w:color w:val="auto"/>
              </w:rPr>
            </w:pPr>
          </w:p>
        </w:tc>
        <w:tc>
          <w:tcPr>
            <w:tcW w:w="11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7"/>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2280" w:type="dxa"/>
            <w:vAlign w:val="bottom"/>
            <w:tcBorders>
              <w:bottom w:val="single" w:sz="8" w:color="2C2C2C"/>
            </w:tcBorders>
            <w:gridSpan w:val="3"/>
          </w:tcPr>
          <w:p>
            <w:pPr>
              <w:spacing w:after="0"/>
              <w:rPr>
                <w:sz w:val="10"/>
                <w:szCs w:val="10"/>
                <w:color w:val="auto"/>
              </w:rPr>
            </w:pPr>
          </w:p>
        </w:tc>
        <w:tc>
          <w:tcPr>
            <w:tcW w:w="1660" w:type="dxa"/>
            <w:vAlign w:val="bottom"/>
            <w:tcBorders>
              <w:bottom w:val="single" w:sz="8" w:color="2C2C2C"/>
            </w:tcBorders>
            <w:gridSpan w:val="4"/>
          </w:tcPr>
          <w:p>
            <w:pPr>
              <w:spacing w:after="0"/>
              <w:rPr>
                <w:sz w:val="10"/>
                <w:szCs w:val="10"/>
                <w:color w:val="auto"/>
              </w:rPr>
            </w:pPr>
          </w:p>
        </w:tc>
        <w:tc>
          <w:tcPr>
            <w:tcW w:w="2560" w:type="dxa"/>
            <w:vAlign w:val="bottom"/>
            <w:tcBorders>
              <w:bottom w:val="single" w:sz="8" w:color="2C2C2C"/>
            </w:tcBorders>
            <w:gridSpan w:val="5"/>
          </w:tcPr>
          <w:p>
            <w:pPr>
              <w:spacing w:after="0"/>
              <w:rPr>
                <w:sz w:val="10"/>
                <w:szCs w:val="10"/>
                <w:color w:val="auto"/>
              </w:rPr>
            </w:pPr>
          </w:p>
        </w:tc>
        <w:tc>
          <w:tcPr>
            <w:tcW w:w="140" w:type="dxa"/>
            <w:vAlign w:val="bottom"/>
            <w:tcBorders>
              <w:bottom w:val="single" w:sz="8" w:color="2C2C2C"/>
            </w:tcBorders>
            <w:gridSpan w:val="2"/>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4"/>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140" w:type="dxa"/>
            <w:vAlign w:val="bottom"/>
            <w:tcBorders>
              <w:top w:val="single" w:sz="8" w:color="2C2C2C"/>
            </w:tcBorders>
          </w:tcPr>
          <w:p>
            <w:pPr>
              <w:spacing w:after="0"/>
              <w:rPr>
                <w:sz w:val="22"/>
                <w:szCs w:val="22"/>
                <w:color w:val="auto"/>
              </w:rPr>
            </w:pPr>
          </w:p>
        </w:tc>
        <w:tc>
          <w:tcPr>
            <w:tcW w:w="7260" w:type="dxa"/>
            <w:vAlign w:val="bottom"/>
            <w:tcBorders>
              <w:top w:val="single" w:sz="8" w:color="2C2C2C"/>
            </w:tcBorders>
            <w:gridSpan w:val="15"/>
          </w:tcPr>
          <w:p>
            <w:pPr>
              <w:ind w:left="820"/>
              <w:spacing w:after="0"/>
              <w:rPr>
                <w:sz w:val="20"/>
                <w:szCs w:val="20"/>
                <w:color w:val="auto"/>
              </w:rPr>
            </w:pPr>
            <w:r>
              <w:rPr>
                <w:rFonts w:ascii="Arial" w:cs="Arial" w:eastAsia="Arial" w:hAnsi="Arial"/>
                <w:sz w:val="17"/>
                <w:szCs w:val="17"/>
                <w:b w:val="1"/>
                <w:bCs w:val="1"/>
                <w:color w:val="auto"/>
                <w:w w:val="99"/>
              </w:rPr>
              <w:t>Table I - Non-Derivative Securities Acquired, Disposed of, or Beneficially Owned</w:t>
            </w:r>
          </w:p>
        </w:tc>
        <w:tc>
          <w:tcPr>
            <w:tcW w:w="58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2500" w:type="dxa"/>
            <w:vAlign w:val="bottom"/>
            <w:tcBorders>
              <w:bottom w:val="single" w:sz="8" w:color="2C2C2C"/>
            </w:tcBorders>
            <w:gridSpan w:val="5"/>
          </w:tcPr>
          <w:p>
            <w:pPr>
              <w:spacing w:after="0"/>
              <w:rPr>
                <w:sz w:val="2"/>
                <w:szCs w:val="2"/>
                <w:color w:val="auto"/>
              </w:rPr>
            </w:pPr>
          </w:p>
        </w:tc>
        <w:tc>
          <w:tcPr>
            <w:tcW w:w="1860" w:type="dxa"/>
            <w:vAlign w:val="bottom"/>
            <w:tcBorders>
              <w:bottom w:val="single" w:sz="8" w:color="2C2C2C"/>
            </w:tcBorders>
            <w:gridSpan w:val="3"/>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160" w:type="dxa"/>
            <w:vAlign w:val="bottom"/>
            <w:tcBorders>
              <w:bottom w:val="single" w:sz="8" w:color="2C2C2C"/>
            </w:tcBorders>
          </w:tcPr>
          <w:p>
            <w:pPr>
              <w:spacing w:after="0"/>
              <w:rPr>
                <w:sz w:val="2"/>
                <w:szCs w:val="2"/>
                <w:color w:val="auto"/>
              </w:rPr>
            </w:pPr>
          </w:p>
        </w:tc>
        <w:tc>
          <w:tcPr>
            <w:tcW w:w="1760" w:type="dxa"/>
            <w:vAlign w:val="bottom"/>
            <w:tcBorders>
              <w:bottom w:val="single" w:sz="8" w:color="2C2C2C"/>
            </w:tcBorders>
            <w:gridSpan w:val="3"/>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5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60" w:type="dxa"/>
            <w:vAlign w:val="bottom"/>
            <w:gridSpan w:val="3"/>
          </w:tcPr>
          <w:p>
            <w:pPr>
              <w:ind w:left="800"/>
              <w:spacing w:after="0"/>
              <w:rPr>
                <w:sz w:val="20"/>
                <w:szCs w:val="20"/>
                <w:color w:val="auto"/>
              </w:rPr>
            </w:pPr>
            <w:r>
              <w:rPr>
                <w:rFonts w:ascii="Arial" w:cs="Arial" w:eastAsia="Arial" w:hAnsi="Arial"/>
                <w:sz w:val="12"/>
                <w:szCs w:val="12"/>
                <w:b w:val="1"/>
                <w:bCs w:val="1"/>
                <w:color w:val="auto"/>
              </w:rPr>
              <w:t>2. Transaction</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4"/>
                <w:szCs w:val="14"/>
                <w:color w:val="auto"/>
              </w:rPr>
            </w:pPr>
          </w:p>
        </w:tc>
        <w:tc>
          <w:tcPr>
            <w:tcW w:w="182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4"/>
                <w:szCs w:val="14"/>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800"/>
              <w:spacing w:after="0" w:line="128" w:lineRule="exact"/>
              <w:rPr>
                <w:sz w:val="20"/>
                <w:szCs w:val="20"/>
                <w:color w:val="auto"/>
              </w:rPr>
            </w:pPr>
            <w:r>
              <w:rPr>
                <w:rFonts w:ascii="Arial" w:cs="Arial" w:eastAsia="Arial" w:hAnsi="Arial"/>
                <w:sz w:val="12"/>
                <w:szCs w:val="12"/>
                <w:b w:val="1"/>
                <w:bCs w:val="1"/>
                <w:color w:val="auto"/>
              </w:rPr>
              <w:t>Date</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2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w w:val="97"/>
              </w:rPr>
              <w:t>Execution Date,</w:t>
            </w:r>
          </w:p>
        </w:tc>
        <w:tc>
          <w:tcPr>
            <w:tcW w:w="120" w:type="dxa"/>
            <w:vAlign w:val="bottom"/>
          </w:tcPr>
          <w:p>
            <w:pPr>
              <w:spacing w:after="0"/>
              <w:rPr>
                <w:sz w:val="11"/>
                <w:szCs w:val="11"/>
                <w:color w:val="auto"/>
              </w:rPr>
            </w:pPr>
          </w:p>
        </w:tc>
        <w:tc>
          <w:tcPr>
            <w:tcW w:w="8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820" w:type="dxa"/>
            <w:vAlign w:val="bottom"/>
            <w:gridSpan w:val="4"/>
          </w:tcPr>
          <w:p>
            <w:pPr>
              <w:ind w:left="40"/>
              <w:spacing w:after="0" w:line="128" w:lineRule="exact"/>
              <w:rPr>
                <w:sz w:val="20"/>
                <w:szCs w:val="20"/>
                <w:color w:val="auto"/>
              </w:rPr>
            </w:pPr>
            <w:r>
              <w:rPr>
                <w:rFonts w:ascii="Arial" w:cs="Arial" w:eastAsia="Arial" w:hAnsi="Arial"/>
                <w:sz w:val="12"/>
                <w:szCs w:val="12"/>
                <w:b w:val="1"/>
                <w:bCs w:val="1"/>
                <w:color w:val="auto"/>
              </w:rPr>
              <w:t>Disposed Of (D) (Instr. 3, 4 and</w:t>
            </w:r>
          </w:p>
        </w:tc>
        <w:tc>
          <w:tcPr>
            <w:tcW w:w="80" w:type="dxa"/>
            <w:vAlign w:val="bottom"/>
          </w:tcPr>
          <w:p>
            <w:pPr>
              <w:spacing w:after="0"/>
              <w:rPr>
                <w:sz w:val="11"/>
                <w:szCs w:val="11"/>
                <w:color w:val="auto"/>
              </w:rPr>
            </w:pPr>
          </w:p>
        </w:tc>
        <w:tc>
          <w:tcPr>
            <w:tcW w:w="62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4"/>
              </w:rPr>
              <w:t>Securities</w:t>
            </w:r>
          </w:p>
        </w:tc>
        <w:tc>
          <w:tcPr>
            <w:tcW w:w="580" w:type="dxa"/>
            <w:vAlign w:val="bottom"/>
          </w:tcPr>
          <w:p>
            <w:pPr>
              <w:spacing w:after="0"/>
              <w:rPr>
                <w:sz w:val="11"/>
                <w:szCs w:val="11"/>
                <w:color w:val="auto"/>
              </w:rPr>
            </w:pPr>
          </w:p>
        </w:tc>
        <w:tc>
          <w:tcPr>
            <w:tcW w:w="94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60" w:type="dxa"/>
            <w:vAlign w:val="bottom"/>
            <w:gridSpan w:val="3"/>
          </w:tcPr>
          <w:p>
            <w:pPr>
              <w:ind w:left="800"/>
              <w:spacing w:after="0" w:line="129" w:lineRule="exact"/>
              <w:rPr>
                <w:sz w:val="20"/>
                <w:szCs w:val="20"/>
                <w:color w:val="auto"/>
              </w:rPr>
            </w:pPr>
            <w:r>
              <w:rPr>
                <w:rFonts w:ascii="Arial" w:cs="Arial" w:eastAsia="Arial" w:hAnsi="Arial"/>
                <w:sz w:val="12"/>
                <w:szCs w:val="12"/>
                <w:b w:val="1"/>
                <w:bCs w:val="1"/>
                <w:color w:val="auto"/>
              </w:rPr>
              <w:t>(Month/Day/Year)</w:t>
            </w:r>
          </w:p>
        </w:tc>
        <w:tc>
          <w:tcPr>
            <w:tcW w:w="58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54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5)</w:t>
            </w: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8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40" w:type="dxa"/>
            <w:vAlign w:val="bottom"/>
          </w:tcPr>
          <w:p>
            <w:pPr>
              <w:spacing w:after="0"/>
              <w:rPr>
                <w:sz w:val="3"/>
                <w:szCs w:val="3"/>
                <w:color w:val="auto"/>
              </w:rPr>
            </w:pPr>
          </w:p>
        </w:tc>
        <w:tc>
          <w:tcPr>
            <w:tcW w:w="68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54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300"/>
              <w:spacing w:after="0" w:line="129" w:lineRule="exact"/>
              <w:rPr>
                <w:sz w:val="20"/>
                <w:szCs w:val="20"/>
                <w:color w:val="auto"/>
              </w:rPr>
            </w:pPr>
            <w:r>
              <w:rPr>
                <w:rFonts w:ascii="Arial" w:cs="Arial" w:eastAsia="Arial" w:hAnsi="Arial"/>
                <w:sz w:val="12"/>
                <w:szCs w:val="12"/>
                <w:b w:val="1"/>
                <w:bCs w:val="1"/>
                <w:color w:val="auto"/>
              </w:rPr>
              <w:t>(A) or</w:t>
            </w:r>
          </w:p>
        </w:tc>
        <w:tc>
          <w:tcPr>
            <w:tcW w:w="60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vMerge w:val="continue"/>
          </w:tcPr>
          <w:p>
            <w:pPr>
              <w:spacing w:after="0"/>
              <w:rPr>
                <w:sz w:val="8"/>
                <w:szCs w:val="8"/>
                <w:color w:val="auto"/>
              </w:rPr>
            </w:pPr>
          </w:p>
        </w:tc>
        <w:tc>
          <w:tcPr>
            <w:tcW w:w="680" w:type="dxa"/>
            <w:vAlign w:val="bottom"/>
            <w:vMerge w:val="restart"/>
          </w:tcPr>
          <w:p>
            <w:pPr>
              <w:ind w:left="30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2"/>
            <w:vMerge w:val="continue"/>
          </w:tcPr>
          <w:p>
            <w:pPr>
              <w:spacing w:after="0"/>
              <w:rPr>
                <w:sz w:val="8"/>
                <w:szCs w:val="8"/>
                <w:color w:val="auto"/>
              </w:rPr>
            </w:pPr>
          </w:p>
        </w:tc>
        <w:tc>
          <w:tcPr>
            <w:tcW w:w="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6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80" w:type="dxa"/>
            <w:vAlign w:val="bottom"/>
          </w:tcPr>
          <w:p>
            <w:pPr>
              <w:spacing w:after="0"/>
              <w:rPr>
                <w:sz w:val="5"/>
                <w:szCs w:val="5"/>
                <w:color w:val="auto"/>
              </w:rPr>
            </w:pPr>
          </w:p>
        </w:tc>
        <w:tc>
          <w:tcPr>
            <w:tcW w:w="3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4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1040" w:type="dxa"/>
            <w:vAlign w:val="bottom"/>
            <w:tcBorders>
              <w:bottom w:val="single" w:sz="8" w:color="2C2C2C"/>
            </w:tcBorders>
          </w:tcPr>
          <w:p>
            <w:pPr>
              <w:spacing w:after="0"/>
              <w:rPr>
                <w:sz w:val="7"/>
                <w:szCs w:val="7"/>
                <w:color w:val="auto"/>
              </w:rPr>
            </w:pPr>
          </w:p>
        </w:tc>
        <w:tc>
          <w:tcPr>
            <w:tcW w:w="2900" w:type="dxa"/>
            <w:vAlign w:val="bottom"/>
            <w:tcBorders>
              <w:bottom w:val="single" w:sz="8" w:color="2C2C2C"/>
            </w:tcBorders>
            <w:gridSpan w:val="6"/>
          </w:tcPr>
          <w:p>
            <w:pPr>
              <w:spacing w:after="0"/>
              <w:rPr>
                <w:sz w:val="7"/>
                <w:szCs w:val="7"/>
                <w:color w:val="auto"/>
              </w:rPr>
            </w:pPr>
          </w:p>
        </w:tc>
        <w:tc>
          <w:tcPr>
            <w:tcW w:w="2560" w:type="dxa"/>
            <w:vAlign w:val="bottom"/>
            <w:tcBorders>
              <w:bottom w:val="single" w:sz="8" w:color="2C2C2C"/>
            </w:tcBorders>
            <w:gridSpan w:val="5"/>
          </w:tcPr>
          <w:p>
            <w:pPr>
              <w:spacing w:after="0"/>
              <w:rPr>
                <w:sz w:val="7"/>
                <w:szCs w:val="7"/>
                <w:color w:val="auto"/>
              </w:rPr>
            </w:pPr>
          </w:p>
        </w:tc>
        <w:tc>
          <w:tcPr>
            <w:tcW w:w="140" w:type="dxa"/>
            <w:vAlign w:val="bottom"/>
            <w:tcBorders>
              <w:bottom w:val="single" w:sz="8" w:color="2C2C2C"/>
            </w:tcBorders>
            <w:gridSpan w:val="2"/>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8"/>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14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4"/>
          </w:tcPr>
          <w:p>
            <w:pPr>
              <w:jc w:val="center"/>
              <w:ind w:right="120"/>
              <w:spacing w:after="0"/>
              <w:rPr>
                <w:sz w:val="20"/>
                <w:szCs w:val="20"/>
                <w:color w:val="auto"/>
              </w:rPr>
            </w:pPr>
            <w:r>
              <w:rPr>
                <w:rFonts w:ascii="Arial" w:cs="Arial" w:eastAsia="Arial" w:hAnsi="Arial"/>
                <w:sz w:val="17"/>
                <w:szCs w:val="17"/>
                <w:b w:val="1"/>
                <w:bCs w:val="1"/>
                <w:color w:val="auto"/>
                <w:w w:val="98"/>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520" w:type="dxa"/>
            <w:vAlign w:val="bottom"/>
            <w:gridSpan w:val="12"/>
          </w:tcPr>
          <w:p>
            <w:pPr>
              <w:jc w:val="center"/>
              <w:ind w:left="474"/>
              <w:spacing w:after="0"/>
              <w:rPr>
                <w:sz w:val="20"/>
                <w:szCs w:val="20"/>
                <w:color w:val="auto"/>
              </w:rPr>
            </w:pPr>
            <w:r>
              <w:rPr>
                <w:rFonts w:ascii="Arial" w:cs="Arial" w:eastAsia="Arial" w:hAnsi="Arial"/>
                <w:sz w:val="17"/>
                <w:szCs w:val="17"/>
                <w:b w:val="1"/>
                <w:bCs w:val="1"/>
                <w:color w:val="auto"/>
                <w:w w:val="98"/>
              </w:rPr>
              <w:t>(e.g., puts, calls, warrants, options, convertible securities)</w:t>
            </w: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4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gridSpan w:val="2"/>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1460" w:type="dxa"/>
            <w:vAlign w:val="bottom"/>
            <w:tcBorders>
              <w:bottom w:val="single" w:sz="8" w:color="2C2C2C"/>
            </w:tcBorders>
            <w:gridSpan w:val="4"/>
          </w:tcPr>
          <w:p>
            <w:pPr>
              <w:spacing w:after="0"/>
              <w:rPr>
                <w:sz w:val="2"/>
                <w:szCs w:val="2"/>
                <w:color w:val="auto"/>
              </w:rPr>
            </w:pPr>
          </w:p>
        </w:tc>
        <w:tc>
          <w:tcPr>
            <w:tcW w:w="1220" w:type="dxa"/>
            <w:vAlign w:val="bottom"/>
            <w:tcBorders>
              <w:bottom w:val="single" w:sz="8" w:color="2C2C2C"/>
            </w:tcBorders>
            <w:gridSpan w:val="2"/>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40" w:type="dxa"/>
            <w:vAlign w:val="bottom"/>
          </w:tcPr>
          <w:p>
            <w:pPr>
              <w:spacing w:after="0"/>
              <w:rPr>
                <w:sz w:val="14"/>
                <w:szCs w:val="14"/>
                <w:color w:val="auto"/>
              </w:rPr>
            </w:pP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920" w:type="dxa"/>
            <w:vAlign w:val="bottom"/>
            <w:gridSpan w:val="2"/>
          </w:tcPr>
          <w:p>
            <w:pPr>
              <w:ind w:left="140"/>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28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4"/>
              </w:rPr>
              <w:t>Transaction</w:t>
            </w:r>
          </w:p>
        </w:tc>
        <w:tc>
          <w:tcPr>
            <w:tcW w:w="58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92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w w:val="99"/>
              </w:rPr>
              <w:t>Expiration Date</w:t>
            </w:r>
          </w:p>
        </w:tc>
        <w:tc>
          <w:tcPr>
            <w:tcW w:w="540" w:type="dxa"/>
            <w:vAlign w:val="bottom"/>
          </w:tcPr>
          <w:p>
            <w:pPr>
              <w:spacing w:after="0"/>
              <w:rPr>
                <w:sz w:val="11"/>
                <w:szCs w:val="11"/>
                <w:color w:val="auto"/>
              </w:rPr>
            </w:pPr>
          </w:p>
        </w:tc>
        <w:tc>
          <w:tcPr>
            <w:tcW w:w="12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5"/>
              </w:rPr>
              <w:t>Code (Instr.</w:t>
            </w: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Derivative</w:t>
            </w:r>
          </w:p>
        </w:tc>
        <w:tc>
          <w:tcPr>
            <w:tcW w:w="146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4"/>
              </w:rPr>
              <w:t>Derivative</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of (D) (Instr.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920" w:type="dxa"/>
            <w:vAlign w:val="bottom"/>
            <w:gridSpan w:val="2"/>
          </w:tcPr>
          <w:p>
            <w:pPr>
              <w:ind w:left="140"/>
              <w:spacing w:after="0"/>
              <w:rPr>
                <w:sz w:val="20"/>
                <w:szCs w:val="20"/>
                <w:color w:val="auto"/>
              </w:rPr>
            </w:pPr>
            <w:r>
              <w:rPr>
                <w:rFonts w:ascii="Arial" w:cs="Arial" w:eastAsia="Arial" w:hAnsi="Arial"/>
                <w:sz w:val="12"/>
                <w:szCs w:val="12"/>
                <w:b w:val="1"/>
                <w:bCs w:val="1"/>
                <w:color w:val="auto"/>
              </w:rPr>
              <w:t>3, 4 and 5)</w:t>
            </w: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Date</w:t>
            </w:r>
          </w:p>
        </w:tc>
        <w:tc>
          <w:tcPr>
            <w:tcW w:w="70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6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580" w:type="dxa"/>
            <w:vAlign w:val="bottom"/>
          </w:tcPr>
          <w:p>
            <w:pPr>
              <w:ind w:left="14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Employee</w:t>
            </w: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gridSpan w:val="2"/>
          </w:tcPr>
          <w:p>
            <w:pPr>
              <w:ind w:left="60"/>
              <w:spacing w:after="0" w:line="142" w:lineRule="exact"/>
              <w:rPr>
                <w:sz w:val="20"/>
                <w:szCs w:val="20"/>
                <w:color w:val="auto"/>
              </w:rPr>
            </w:pPr>
            <w:r>
              <w:rPr>
                <w:rFonts w:ascii="Times New Roman" w:cs="Times New Roman" w:eastAsia="Times New Roman" w:hAnsi="Times New Roman"/>
                <w:sz w:val="13"/>
                <w:szCs w:val="13"/>
                <w:color w:val="0000FF"/>
              </w:rPr>
              <w:t>Stock</w:t>
            </w: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60" w:type="dxa"/>
            <w:vAlign w:val="bottom"/>
            <w:gridSpan w:val="2"/>
            <w:vMerge w:val="restart"/>
          </w:tcPr>
          <w:p>
            <w:pPr>
              <w:ind w:left="280"/>
              <w:spacing w:after="0"/>
              <w:rPr>
                <w:sz w:val="20"/>
                <w:szCs w:val="20"/>
                <w:color w:val="auto"/>
              </w:rPr>
            </w:pPr>
            <w:r>
              <w:rPr>
                <w:rFonts w:ascii="Times New Roman" w:cs="Times New Roman" w:eastAsia="Times New Roman" w:hAnsi="Times New Roman"/>
                <w:sz w:val="11"/>
                <w:szCs w:val="11"/>
                <w:color w:val="008000"/>
              </w:rPr>
              <w:t>(1)</w:t>
            </w: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65,124</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Times New Roman" w:cs="Times New Roman" w:eastAsia="Times New Roman" w:hAnsi="Times New Roman"/>
                <w:sz w:val="13"/>
                <w:szCs w:val="13"/>
                <w:color w:val="0000FF"/>
              </w:rPr>
              <w:t>Option</w:t>
            </w:r>
          </w:p>
        </w:tc>
        <w:tc>
          <w:tcPr>
            <w:tcW w:w="640" w:type="dxa"/>
            <w:vAlign w:val="bottom"/>
          </w:tcPr>
          <w:p>
            <w:pPr>
              <w:ind w:left="220"/>
              <w:spacing w:after="0" w:line="129" w:lineRule="exact"/>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0.585</w:t>
            </w:r>
          </w:p>
        </w:tc>
        <w:tc>
          <w:tcPr>
            <w:tcW w:w="140" w:type="dxa"/>
            <w:vAlign w:val="bottom"/>
          </w:tcPr>
          <w:p>
            <w:pPr>
              <w:spacing w:after="0"/>
              <w:rPr>
                <w:sz w:val="11"/>
                <w:szCs w:val="11"/>
                <w:color w:val="auto"/>
              </w:rPr>
            </w:pPr>
          </w:p>
        </w:tc>
        <w:tc>
          <w:tcPr>
            <w:tcW w:w="1040" w:type="dxa"/>
            <w:vAlign w:val="bottom"/>
          </w:tcPr>
          <w:p>
            <w:pPr>
              <w:ind w:left="260"/>
              <w:spacing w:after="0" w:line="129" w:lineRule="exact"/>
              <w:rPr>
                <w:sz w:val="20"/>
                <w:szCs w:val="20"/>
                <w:color w:val="auto"/>
              </w:rPr>
            </w:pPr>
            <w:r>
              <w:rPr>
                <w:rFonts w:ascii="Times New Roman" w:cs="Times New Roman" w:eastAsia="Times New Roman" w:hAnsi="Times New Roman"/>
                <w:sz w:val="13"/>
                <w:szCs w:val="13"/>
                <w:color w:val="0000FF"/>
              </w:rPr>
              <w:t>04/05/2025</w:t>
            </w: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ind w:left="60"/>
              <w:spacing w:after="0" w:line="129" w:lineRule="exact"/>
              <w:rPr>
                <w:sz w:val="20"/>
                <w:szCs w:val="20"/>
                <w:color w:val="auto"/>
              </w:rPr>
            </w:pPr>
            <w:r>
              <w:rPr>
                <w:rFonts w:ascii="Times New Roman" w:cs="Times New Roman" w:eastAsia="Times New Roman" w:hAnsi="Times New Roman"/>
                <w:sz w:val="13"/>
                <w:szCs w:val="13"/>
                <w:color w:val="0000FF"/>
              </w:rPr>
              <w:t>A</w:t>
            </w:r>
          </w:p>
        </w:tc>
        <w:tc>
          <w:tcPr>
            <w:tcW w:w="580" w:type="dxa"/>
            <w:vAlign w:val="bottom"/>
          </w:tcPr>
          <w:p>
            <w:pPr>
              <w:ind w:left="160"/>
              <w:spacing w:after="0" w:line="129" w:lineRule="exact"/>
              <w:rPr>
                <w:sz w:val="20"/>
                <w:szCs w:val="20"/>
                <w:color w:val="auto"/>
              </w:rPr>
            </w:pPr>
            <w:r>
              <w:rPr>
                <w:rFonts w:ascii="Times New Roman" w:cs="Times New Roman" w:eastAsia="Times New Roman" w:hAnsi="Times New Roman"/>
                <w:sz w:val="13"/>
                <w:szCs w:val="13"/>
                <w:color w:val="0000FF"/>
              </w:rPr>
              <w:t>65,124</w:t>
            </w:r>
          </w:p>
        </w:tc>
        <w:tc>
          <w:tcPr>
            <w:tcW w:w="340" w:type="dxa"/>
            <w:vAlign w:val="bottom"/>
          </w:tcPr>
          <w:p>
            <w:pPr>
              <w:spacing w:after="0"/>
              <w:rPr>
                <w:sz w:val="11"/>
                <w:szCs w:val="11"/>
                <w:color w:val="auto"/>
              </w:rPr>
            </w:pPr>
          </w:p>
        </w:tc>
        <w:tc>
          <w:tcPr>
            <w:tcW w:w="760" w:type="dxa"/>
            <w:vAlign w:val="bottom"/>
            <w:gridSpan w:val="2"/>
            <w:vMerge w:val="continue"/>
          </w:tcPr>
          <w:p>
            <w:pPr>
              <w:spacing w:after="0"/>
              <w:rPr>
                <w:sz w:val="11"/>
                <w:szCs w:val="11"/>
                <w:color w:val="auto"/>
              </w:rPr>
            </w:pPr>
          </w:p>
        </w:tc>
        <w:tc>
          <w:tcPr>
            <w:tcW w:w="700" w:type="dxa"/>
            <w:vAlign w:val="bottom"/>
            <w:gridSpan w:val="2"/>
          </w:tcPr>
          <w:p>
            <w:pPr>
              <w:ind w:left="40"/>
              <w:spacing w:after="0" w:line="129" w:lineRule="exact"/>
              <w:rPr>
                <w:sz w:val="20"/>
                <w:szCs w:val="20"/>
                <w:color w:val="auto"/>
              </w:rPr>
            </w:pPr>
            <w:r>
              <w:rPr>
                <w:rFonts w:ascii="Times New Roman" w:cs="Times New Roman" w:eastAsia="Times New Roman" w:hAnsi="Times New Roman"/>
                <w:sz w:val="13"/>
                <w:szCs w:val="13"/>
                <w:color w:val="0000FF"/>
              </w:rPr>
              <w:t>04/04/2036</w:t>
            </w:r>
          </w:p>
        </w:tc>
        <w:tc>
          <w:tcPr>
            <w:tcW w:w="680" w:type="dxa"/>
            <w:vAlign w:val="bottom"/>
            <w:vMerge w:val="continue"/>
          </w:tcPr>
          <w:p>
            <w:pPr>
              <w:spacing w:after="0"/>
              <w:rPr>
                <w:sz w:val="11"/>
                <w:szCs w:val="11"/>
                <w:color w:val="auto"/>
              </w:rPr>
            </w:pPr>
          </w:p>
        </w:tc>
        <w:tc>
          <w:tcPr>
            <w:tcW w:w="54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ind w:left="220"/>
              <w:spacing w:after="0" w:line="129" w:lineRule="exact"/>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580" w:type="dxa"/>
            <w:vAlign w:val="bottom"/>
          </w:tcPr>
          <w:p>
            <w:pPr>
              <w:ind w:left="220"/>
              <w:spacing w:after="0" w:line="129" w:lineRule="exact"/>
              <w:rPr>
                <w:sz w:val="20"/>
                <w:szCs w:val="20"/>
                <w:color w:val="auto"/>
              </w:rPr>
            </w:pPr>
            <w:r>
              <w:rPr>
                <w:rFonts w:ascii="Times New Roman" w:cs="Times New Roman" w:eastAsia="Times New Roman" w:hAnsi="Times New Roman"/>
                <w:sz w:val="13"/>
                <w:szCs w:val="13"/>
                <w:color w:val="0000FF"/>
                <w:w w:val="94"/>
              </w:rPr>
              <w:t>65,124</w:t>
            </w:r>
          </w:p>
        </w:tc>
        <w:tc>
          <w:tcPr>
            <w:tcW w:w="280" w:type="dxa"/>
            <w:vAlign w:val="bottom"/>
          </w:tcPr>
          <w:p>
            <w:pPr>
              <w:spacing w:after="0"/>
              <w:rPr>
                <w:sz w:val="11"/>
                <w:szCs w:val="11"/>
                <w:color w:val="auto"/>
              </w:rPr>
            </w:pPr>
          </w:p>
        </w:tc>
        <w:tc>
          <w:tcPr>
            <w:tcW w:w="660" w:type="dxa"/>
            <w:vAlign w:val="bottom"/>
          </w:tcPr>
          <w:p>
            <w:pPr>
              <w:ind w:left="320"/>
              <w:spacing w:after="0" w:line="129"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(Right to</w:t>
            </w: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80" w:type="dxa"/>
            <w:vAlign w:val="bottom"/>
          </w:tcPr>
          <w:p>
            <w:pPr>
              <w:ind w:left="160"/>
              <w:spacing w:after="0" w:line="142" w:lineRule="exact"/>
              <w:rPr>
                <w:sz w:val="20"/>
                <w:szCs w:val="20"/>
                <w:color w:val="auto"/>
              </w:rPr>
            </w:pPr>
            <w:r>
              <w:rPr>
                <w:rFonts w:ascii="Times New Roman" w:cs="Times New Roman" w:eastAsia="Times New Roman" w:hAnsi="Times New Roman"/>
                <w:sz w:val="13"/>
                <w:szCs w:val="13"/>
                <w:color w:val="0000FF"/>
              </w:rPr>
              <w:t>Stock</w:t>
            </w:r>
          </w:p>
        </w:tc>
        <w:tc>
          <w:tcPr>
            <w:tcW w:w="5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80" w:type="dxa"/>
            <w:vAlign w:val="bottom"/>
            <w:gridSpan w:val="2"/>
            <w:vMerge w:val="continue"/>
          </w:tcPr>
          <w:p>
            <w:pPr>
              <w:spacing w:after="0"/>
              <w:rPr>
                <w:sz w:val="2"/>
                <w:szCs w:val="2"/>
                <w:color w:val="auto"/>
              </w:rPr>
            </w:pPr>
          </w:p>
        </w:tc>
        <w:tc>
          <w:tcPr>
            <w:tcW w:w="6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5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60" w:type="dxa"/>
            <w:vAlign w:val="bottom"/>
          </w:tcPr>
          <w:p>
            <w:pPr>
              <w:spacing w:after="0"/>
              <w:rPr>
                <w:sz w:val="2"/>
                <w:szCs w:val="2"/>
                <w:color w:val="auto"/>
              </w:rPr>
            </w:pPr>
          </w:p>
        </w:tc>
        <w:tc>
          <w:tcPr>
            <w:tcW w:w="540" w:type="dxa"/>
            <w:vAlign w:val="bottom"/>
          </w:tcPr>
          <w:p>
            <w:pPr>
              <w:spacing w:after="0"/>
              <w:rPr>
                <w:sz w:val="2"/>
                <w:szCs w:val="2"/>
                <w:color w:val="auto"/>
              </w:rPr>
            </w:pPr>
          </w:p>
        </w:tc>
        <w:tc>
          <w:tcPr>
            <w:tcW w:w="680" w:type="dxa"/>
            <w:vAlign w:val="bottom"/>
          </w:tcPr>
          <w:p>
            <w:pPr>
              <w:spacing w:after="0"/>
              <w:rPr>
                <w:sz w:val="2"/>
                <w:szCs w:val="2"/>
                <w:color w:val="auto"/>
              </w:rPr>
            </w:pPr>
          </w:p>
        </w:tc>
        <w:tc>
          <w:tcPr>
            <w:tcW w:w="54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Pr>
          <w:p>
            <w:pPr>
              <w:spacing w:after="0"/>
              <w:rPr>
                <w:sz w:val="2"/>
                <w:szCs w:val="2"/>
                <w:color w:val="auto"/>
              </w:rPr>
            </w:pPr>
          </w:p>
        </w:tc>
        <w:tc>
          <w:tcPr>
            <w:tcW w:w="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66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5"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4"/>
          <w:szCs w:val="24"/>
          <w:color w:val="auto"/>
        </w:rPr>
      </w:pPr>
    </w:p>
    <w:p>
      <w:pPr>
        <w:ind w:left="40" w:right="180" w:firstLine="2"/>
        <w:spacing w:after="0" w:line="241"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Beginning April 1, 2026, 1/48th of the shares subject to the option vest in equal monthly installments over a four year period, provided, however, that no shares shall vest until the filing of the Company's registration statement on Form S-8 covering the shares of Common Stock that were automatically added to the shares authorized for issuance under the Company's 2023 Equity Incentive Plan on January 1, 2026 pursuant to an annual "evergreen" provision.</w:t>
      </w:r>
    </w:p>
    <w:p>
      <w:pPr>
        <w:spacing w:after="0" w:line="53" w:lineRule="exact"/>
        <w:rPr>
          <w:sz w:val="24"/>
          <w:szCs w:val="24"/>
          <w:color w:val="auto"/>
        </w:rPr>
      </w:pPr>
    </w:p>
    <w:p>
      <w:pPr>
        <w:ind w:left="6600"/>
        <w:spacing w:after="0"/>
        <w:rPr>
          <w:sz w:val="20"/>
          <w:szCs w:val="20"/>
          <w:color w:val="auto"/>
        </w:rPr>
      </w:pPr>
      <w:r>
        <w:rPr>
          <w:rFonts w:ascii="Times New Roman" w:cs="Times New Roman" w:eastAsia="Times New Roman" w:hAnsi="Times New Roman"/>
          <w:sz w:val="17"/>
          <w:szCs w:val="17"/>
          <w:color w:val="0000FF"/>
        </w:rPr>
        <w:t>/s/ John Dunn, Attorney-in-Fact 04/07/2026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4186555</wp:posOffset>
            </wp:positionH>
            <wp:positionV relativeFrom="paragraph">
              <wp:posOffset>-8890</wp:posOffset>
            </wp:positionV>
            <wp:extent cx="188531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885315" cy="8255"/>
                    </a:xfrm>
                    <a:prstGeom prst="rect">
                      <a:avLst/>
                    </a:prstGeom>
                    <a:noFill/>
                  </pic:spPr>
                </pic:pic>
              </a:graphicData>
            </a:graphic>
          </wp:anchor>
        </w:drawing>
      </w:r>
    </w:p>
    <w:p>
      <w:pPr>
        <w:spacing w:after="0" w:line="42"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4"/>
          <w:szCs w:val="24"/>
          <w:color w:val="auto"/>
        </w:rPr>
      </w:pPr>
    </w:p>
    <w:p>
      <w:pPr>
        <w:jc w:val="both"/>
        <w:ind w:left="40" w:right="3600" w:firstLine="2"/>
        <w:spacing w:after="0" w:line="336" w:lineRule="auto"/>
        <w:tabs>
          <w:tab w:leader="none" w:pos="176"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968792" TargetMode="External"/><Relationship Id="rId14" Type="http://schemas.openxmlformats.org/officeDocument/2006/relationships/hyperlink" Target="http://www.sec.gov/cgi-bin/browse-edgar?action=getcompany&amp;CIK=000153413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2026-04-07T20:51:35Z</dcterms:created>
  <dcterms:modified xsi:type="dcterms:W3CDTF">2026-04-07T20:51:35Z</dcterms:modified>
</cp:coreProperties>
</file>